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E" w:rsidRPr="004D7CBE" w:rsidRDefault="004D7CBE" w:rsidP="004D7CBE">
      <w:pPr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Vzdělávací program</w:t>
      </w: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3F6AB1" w:rsidRDefault="004D7CBE" w:rsidP="003F6AB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Vzdělávací program Začít spolu</w:t>
      </w:r>
      <w:r w:rsidR="00E077D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</w:t>
      </w:r>
      <w:proofErr w:type="spellStart"/>
      <w:r w:rsidR="00E077D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</w:t>
      </w:r>
      <w:proofErr w:type="spellEnd"/>
      <w:r w:rsidR="00E077D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v České republice se souhlasem MŠMT ČR realizován od roku 1994 v systému české vzdělávací soustavy, od roku 1996 byl postupně rozvíjen na základních školách. Od září téhož roku se začal realizovat i na 1.</w:t>
      </w:r>
      <w:r w:rsidR="00E077D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upni</w:t>
      </w: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naší školy.</w:t>
      </w:r>
      <w:r w:rsidR="003F6AB1" w:rsidRPr="003F6AB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3F6AB1" w:rsidRPr="004D7CBE" w:rsidRDefault="003F6AB1" w:rsidP="003F6AB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Verdana" w:hAnsi="Verdana"/>
          <w:noProof/>
          <w:color w:val="000000"/>
          <w:sz w:val="18"/>
          <w:szCs w:val="18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06588C60" wp14:editId="0E0E0370">
            <wp:simplePos x="0" y="0"/>
            <wp:positionH relativeFrom="column">
              <wp:posOffset>1859280</wp:posOffset>
            </wp:positionH>
            <wp:positionV relativeFrom="paragraph">
              <wp:posOffset>89535</wp:posOffset>
            </wp:positionV>
            <wp:extent cx="620395" cy="727710"/>
            <wp:effectExtent l="0" t="0" r="8255" b="0"/>
            <wp:wrapTight wrapText="bothSides">
              <wp:wrapPolygon edited="0">
                <wp:start x="0" y="0"/>
                <wp:lineTo x="0" y="20921"/>
                <wp:lineTo x="21224" y="20921"/>
                <wp:lineTo x="21224" y="0"/>
                <wp:lineTo x="0" y="0"/>
              </wp:wrapPolygon>
            </wp:wrapTight>
            <wp:docPr id="1" name="Obrázek 1" descr="Logo Začít spol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čít spol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B1" w:rsidRPr="004D7CBE" w:rsidRDefault="003F6AB1" w:rsidP="003F6AB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Step by Step ČR, o.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s.</w:t>
      </w:r>
    </w:p>
    <w:p w:rsidR="003F6AB1" w:rsidRPr="004D7CBE" w:rsidRDefault="003F6AB1" w:rsidP="003F6AB1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www.sbscr.cz</w:t>
      </w:r>
    </w:p>
    <w:p w:rsidR="004D7CBE" w:rsidRDefault="004D7CBE" w:rsidP="004D7CB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D0ED3" w:rsidRPr="004D7CBE" w:rsidRDefault="00CD0ED3" w:rsidP="00CD0ED3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Začít spolu </w:t>
      </w:r>
    </w:p>
    <w:p w:rsidR="00CD0ED3" w:rsidRPr="004D7CBE" w:rsidRDefault="00CD0ED3" w:rsidP="00CD0ED3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 celý rok jsou děti vedeny k samostatnosti, soustředěné práci, vyhledávání informací a jejich třídění, ale i ke kooperaci a vzájemnému naslouchání.</w:t>
      </w:r>
    </w:p>
    <w:p w:rsidR="00CD0ED3" w:rsidRDefault="00CD0ED3" w:rsidP="00CD0ED3"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Děti se učí vyjádřit své myšlenky a názory, vyslechnout rady, doporuč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ení ostatních a zhodnotit práci.</w:t>
      </w:r>
    </w:p>
    <w:p w:rsidR="00E077D6" w:rsidRDefault="00E077D6" w:rsidP="004D7CBE">
      <w:pPr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4D7CBE" w:rsidRPr="004D7CBE" w:rsidRDefault="004D7CBE" w:rsidP="004D7CB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Program </w:t>
      </w:r>
      <w:proofErr w:type="spellStart"/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</w:t>
      </w:r>
      <w:proofErr w:type="spellEnd"/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svými východisky úzce koresponduje s požadavky formulovanými v RVP ZV. Metodika programu </w:t>
      </w:r>
      <w:proofErr w:type="spellStart"/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</w:t>
      </w:r>
      <w:proofErr w:type="spellEnd"/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součástí našeho ŠVP a naplňuje klíčové kompetence.</w:t>
      </w:r>
    </w:p>
    <w:p w:rsidR="004D7CBE" w:rsidRPr="004D7CBE" w:rsidRDefault="00076C7A" w:rsidP="003F6AB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5939B7B" wp14:editId="4AC09F8A">
            <wp:simplePos x="0" y="0"/>
            <wp:positionH relativeFrom="column">
              <wp:posOffset>3375660</wp:posOffset>
            </wp:positionH>
            <wp:positionV relativeFrom="paragraph">
              <wp:posOffset>823595</wp:posOffset>
            </wp:positionV>
            <wp:extent cx="2697480" cy="2023110"/>
            <wp:effectExtent l="0" t="0" r="7620" b="0"/>
            <wp:wrapTight wrapText="bothSides">
              <wp:wrapPolygon edited="0">
                <wp:start x="0" y="0"/>
                <wp:lineTo x="0" y="21356"/>
                <wp:lineTo x="21508" y="21356"/>
                <wp:lineTo x="21508" y="0"/>
                <wp:lineTo x="0" y="0"/>
              </wp:wrapPolygon>
            </wp:wrapTight>
            <wp:docPr id="4" name="Obrázek 4" descr="T:\Ucitele\Fotky\Šk.r. 14-15\I.st\IMG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Ucitele\Fotky\Šk.r. 14-15\I.st\IMG_0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Základní principy </w:t>
      </w:r>
      <w:proofErr w:type="spellStart"/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ZaS</w:t>
      </w:r>
      <w:proofErr w:type="spellEnd"/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individuální přístup k dítěti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alternativní organizace vyučování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partnerství rodiny a školy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podnětné prostředí, netradiční uspořádání třídy</w:t>
      </w:r>
    </w:p>
    <w:p w:rsidR="004D7CBE" w:rsidRPr="004D7CBE" w:rsidRDefault="00E077D6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integrovaná tematická výuka (</w:t>
      </w:r>
      <w:r w:rsidR="004D7CBE"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ITV)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projektové vyučování a další metody a formy práce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sebehodnocení, hodnocení, tvorba portfolia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týmová práce, kooperace, přímá zkušenost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prostor pro práci, hru, experiment, manipulaci s předměty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komunikace, řešení problémů, rozhodování</w:t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slovní hodnocení</w:t>
      </w:r>
    </w:p>
    <w:p w:rsidR="00614422" w:rsidRPr="004D7CBE" w:rsidRDefault="00614422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D7CBE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38E4FE1" wp14:editId="459B4F4B">
            <wp:simplePos x="0" y="0"/>
            <wp:positionH relativeFrom="column">
              <wp:posOffset>3612515</wp:posOffset>
            </wp:positionH>
            <wp:positionV relativeFrom="paragraph">
              <wp:posOffset>53975</wp:posOffset>
            </wp:positionV>
            <wp:extent cx="2310765" cy="3242310"/>
            <wp:effectExtent l="0" t="0" r="0" b="0"/>
            <wp:wrapTight wrapText="bothSides">
              <wp:wrapPolygon edited="0">
                <wp:start x="0" y="0"/>
                <wp:lineTo x="0" y="21448"/>
                <wp:lineTo x="21369" y="21448"/>
                <wp:lineTo x="21369" y="0"/>
                <wp:lineTo x="0" y="0"/>
              </wp:wrapPolygon>
            </wp:wrapTight>
            <wp:docPr id="6" name="Obrázek 6" descr="T:\Ucitele\Fotky\Šk.r. 14-15\I.st\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Ucitele\Fotky\Šk.r. 14-15\I.st\IMG_0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19718" r="16843" b="3217"/>
                    <a:stretch/>
                  </pic:blipFill>
                  <pic:spPr bwMode="auto">
                    <a:xfrm>
                      <a:off x="0" y="0"/>
                      <a:ext cx="231076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7A" w:rsidRDefault="00076C7A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76C7A" w:rsidRDefault="00076C7A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76C7A" w:rsidRDefault="00076C7A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Spolupráce s rodiči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aktivní účast rodičů ve výuce – asistenti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rodiče jsou ve škole vítáni kdykoli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pravidelná setkávání: učitel – rodič - žák</w:t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Třídní úmluva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společně vytvořená pravidla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respektování pravidel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formulovaná pozitivním jazykem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podpisy žáků na důkaz souhlasu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život ve třídě je porovnáván s pravidly úmluvy po celý rok</w:t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77D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Organizace vyučování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Ranní kruh</w:t>
      </w:r>
    </w:p>
    <w:p w:rsidR="004D7CBE" w:rsidRPr="004D7CBE" w:rsidRDefault="0009426D" w:rsidP="004D7CBE">
      <w:pPr>
        <w:spacing w:after="0" w:line="33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73F133D9" wp14:editId="075EFABB">
            <wp:simplePos x="0" y="0"/>
            <wp:positionH relativeFrom="column">
              <wp:posOffset>-28575</wp:posOffset>
            </wp:positionH>
            <wp:positionV relativeFrom="paragraph">
              <wp:posOffset>45720</wp:posOffset>
            </wp:positionV>
            <wp:extent cx="2505710" cy="1879600"/>
            <wp:effectExtent l="0" t="0" r="8890" b="6350"/>
            <wp:wrapTight wrapText="bothSides">
              <wp:wrapPolygon edited="0">
                <wp:start x="0" y="0"/>
                <wp:lineTo x="0" y="21454"/>
                <wp:lineTo x="21512" y="21454"/>
                <wp:lineTo x="21512" y="0"/>
                <wp:lineTo x="0" y="0"/>
              </wp:wrapPolygon>
            </wp:wrapTight>
            <wp:docPr id="3" name="Obrázek 3" descr="T:\Ucitele\Fotky\Šk.r. 14-15\I.st\IMG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Ucitele\Fotky\Šk.r. 14-15\I.st\IMG_0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BE" w:rsidRPr="004D7CBE">
        <w:rPr>
          <w:rFonts w:ascii="Arial" w:eastAsia="Times New Roman" w:hAnsi="Arial" w:cs="Arial"/>
          <w:sz w:val="24"/>
          <w:szCs w:val="24"/>
          <w:lang w:eastAsia="cs-CZ"/>
        </w:rPr>
        <w:t>přivítání, pozdravení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ranní dopis, program dne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aktivity na ranním kruhu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motivace</w:t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Společná práce</w:t>
      </w:r>
    </w:p>
    <w:p w:rsidR="004D7CBE" w:rsidRPr="004D7CBE" w:rsidRDefault="0009426D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67303142" wp14:editId="3EDE9C33">
            <wp:simplePos x="0" y="0"/>
            <wp:positionH relativeFrom="column">
              <wp:posOffset>-27940</wp:posOffset>
            </wp:positionH>
            <wp:positionV relativeFrom="paragraph">
              <wp:posOffset>42545</wp:posOffset>
            </wp:positionV>
            <wp:extent cx="221234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389" y="21327"/>
                <wp:lineTo x="21389" y="0"/>
                <wp:lineTo x="0" y="0"/>
              </wp:wrapPolygon>
            </wp:wrapTight>
            <wp:docPr id="7" name="Obrázek 7" descr="T:\Ucitele\Fotky\Šk.r. 14-15\I.st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Ucitele\Fotky\Šk.r. 14-15\I.st\IMG_0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BE"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vyvozování, osvojování a procvičování učiva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práce ve dvojicích a skupinách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individuální práce</w:t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Centra aktivit</w:t>
      </w:r>
      <w:r w:rsidR="00E077D6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(CA)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centra aktivit rozmístěna do pracovních koutů (jazykové hry, matematika, dílna psaní, knihovna, objevy, ateliér, …)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rozlosování do CA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nástěnky se zadáním úkolů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paralelní práce v různých CA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použití různých forem vyučování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zodpovědnost za své učení, plnění úkolů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Hodnotící kruh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prezentace výsledků své práce, týmové práce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hodnocení práce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doporučení, výměna zkušeností</w:t>
      </w:r>
    </w:p>
    <w:p w:rsidR="004D7CBE" w:rsidRDefault="004D7CBE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Hodnocení, sebehodnocení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průběžné hodnocení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slovní hodnocení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stanovena kritéria hodnocení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hodnocení je také ve školním řádu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Portfolia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tematicky zaměřená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zaznamenávají vývoj a pokrok dítěte</w:t>
      </w:r>
    </w:p>
    <w:p w:rsidR="00E077D6" w:rsidRDefault="00E077D6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Výstupy práce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besedy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exkurze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portfolia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plakáty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výstavy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grafy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D7C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projektové knihy</w:t>
      </w:r>
    </w:p>
    <w:p w:rsidR="004D7CBE" w:rsidRPr="004D7CBE" w:rsidRDefault="004D7CBE" w:rsidP="004D7CBE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9426D" w:rsidRDefault="0009426D" w:rsidP="004D7CBE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sectPr w:rsidR="0009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E"/>
    <w:rsid w:val="00076C7A"/>
    <w:rsid w:val="0009426D"/>
    <w:rsid w:val="0036319C"/>
    <w:rsid w:val="003F6AB1"/>
    <w:rsid w:val="00496F48"/>
    <w:rsid w:val="004D7CBE"/>
    <w:rsid w:val="00614422"/>
    <w:rsid w:val="008E6FF4"/>
    <w:rsid w:val="00CD0ED3"/>
    <w:rsid w:val="00CF4BF0"/>
    <w:rsid w:val="00D75A1F"/>
    <w:rsid w:val="00E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7CBE"/>
    <w:rPr>
      <w:b/>
      <w:bCs/>
    </w:rPr>
  </w:style>
  <w:style w:type="character" w:customStyle="1" w:styleId="articleseparator1">
    <w:name w:val="article_separator1"/>
    <w:basedOn w:val="Standardnpsmoodstavce"/>
    <w:rsid w:val="004D7CBE"/>
  </w:style>
  <w:style w:type="paragraph" w:styleId="Textbubliny">
    <w:name w:val="Balloon Text"/>
    <w:basedOn w:val="Normln"/>
    <w:link w:val="TextbublinyChar"/>
    <w:uiPriority w:val="99"/>
    <w:semiHidden/>
    <w:unhideWhenUsed/>
    <w:rsid w:val="004D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7CBE"/>
    <w:rPr>
      <w:b/>
      <w:bCs/>
    </w:rPr>
  </w:style>
  <w:style w:type="character" w:customStyle="1" w:styleId="articleseparator1">
    <w:name w:val="article_separator1"/>
    <w:basedOn w:val="Standardnpsmoodstavce"/>
    <w:rsid w:val="004D7CBE"/>
  </w:style>
  <w:style w:type="paragraph" w:styleId="Textbubliny">
    <w:name w:val="Balloon Text"/>
    <w:basedOn w:val="Normln"/>
    <w:link w:val="TextbublinyChar"/>
    <w:uiPriority w:val="99"/>
    <w:semiHidden/>
    <w:unhideWhenUsed/>
    <w:rsid w:val="004D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0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3277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42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732965536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523126270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59601540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326740485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2124306874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216969669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893038931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378892081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469447557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464547876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863400980">
                  <w:marLeft w:val="0"/>
                  <w:marRight w:val="0"/>
                  <w:marTop w:val="15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sbscr.cz/../ico/logo_zacit_spolu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bscr.cz/?t=7&amp;id=14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1A1CAD53.dotm</Template>
  <TotalTime>124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Dolenský Radek</dc:creator>
  <cp:keywords/>
  <dc:description/>
  <cp:lastModifiedBy>Pánková Hana</cp:lastModifiedBy>
  <cp:revision>6</cp:revision>
  <dcterms:created xsi:type="dcterms:W3CDTF">2014-10-13T19:56:00Z</dcterms:created>
  <dcterms:modified xsi:type="dcterms:W3CDTF">2015-11-25T17:29:00Z</dcterms:modified>
</cp:coreProperties>
</file>